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3CB8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>POLITECHNIKA WARSZAWSKA</w:t>
      </w:r>
    </w:p>
    <w:p w14:paraId="79435CCC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>FILIA W PŁOCKU</w:t>
      </w:r>
    </w:p>
    <w:p w14:paraId="284BE4FD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029C8087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 xml:space="preserve">Decyzja nr </w:t>
      </w:r>
      <w:r>
        <w:rPr>
          <w:rFonts w:eastAsia="Calibri"/>
          <w:b/>
        </w:rPr>
        <w:t>29</w:t>
      </w:r>
      <w:r w:rsidRPr="00BE6A1E">
        <w:rPr>
          <w:rFonts w:eastAsia="Calibri"/>
          <w:b/>
        </w:rPr>
        <w:t>/2025</w:t>
      </w:r>
    </w:p>
    <w:p w14:paraId="48FB5A83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>Prorektora Politechniki Warszawskiej</w:t>
      </w:r>
    </w:p>
    <w:p w14:paraId="6DCC3885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>ds. Filii w Płocku</w:t>
      </w:r>
    </w:p>
    <w:p w14:paraId="4EA12A7F" w14:textId="77777777" w:rsidR="00181227" w:rsidRPr="00BE6A1E" w:rsidRDefault="00181227" w:rsidP="00181227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E6A1E">
        <w:rPr>
          <w:rFonts w:eastAsia="Calibri"/>
          <w:b/>
        </w:rPr>
        <w:t xml:space="preserve">z dnia </w:t>
      </w:r>
      <w:r>
        <w:rPr>
          <w:rFonts w:eastAsia="Calibri"/>
          <w:b/>
        </w:rPr>
        <w:t>29 września</w:t>
      </w:r>
      <w:r w:rsidRPr="00BE6A1E">
        <w:rPr>
          <w:rFonts w:eastAsia="Calibri"/>
          <w:b/>
        </w:rPr>
        <w:t xml:space="preserve"> 2025 r.</w:t>
      </w:r>
    </w:p>
    <w:p w14:paraId="17E81E6F" w14:textId="77777777" w:rsidR="00181227" w:rsidRPr="00BE6A1E" w:rsidRDefault="00181227" w:rsidP="00181227">
      <w:pPr>
        <w:autoSpaceDE w:val="0"/>
        <w:autoSpaceDN w:val="0"/>
        <w:adjustRightInd w:val="0"/>
        <w:jc w:val="both"/>
        <w:rPr>
          <w:rFonts w:eastAsia="Arial Unicode MS"/>
        </w:rPr>
      </w:pPr>
    </w:p>
    <w:p w14:paraId="3EE44910" w14:textId="77777777" w:rsidR="00181227" w:rsidRPr="009D1246" w:rsidRDefault="00181227" w:rsidP="0018122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9D1246">
        <w:rPr>
          <w:rFonts w:eastAsia="Arial Unicode MS"/>
          <w:b/>
          <w:bCs/>
        </w:rPr>
        <w:t>w sprawie powołania pełnomocnika ds. zamówień publicznych prorektora Politechniki Warszawskiej ds. Filii w Płocku</w:t>
      </w:r>
    </w:p>
    <w:p w14:paraId="56D3C241" w14:textId="77777777" w:rsidR="00181227" w:rsidRPr="00771531" w:rsidRDefault="00181227" w:rsidP="00181227">
      <w:pPr>
        <w:jc w:val="both"/>
        <w:rPr>
          <w:rFonts w:eastAsia="Arial Unicode MS"/>
        </w:rPr>
      </w:pPr>
    </w:p>
    <w:p w14:paraId="14D0107B" w14:textId="77777777" w:rsidR="00181227" w:rsidRPr="00771531" w:rsidRDefault="00181227" w:rsidP="00181227">
      <w:pPr>
        <w:jc w:val="both"/>
        <w:rPr>
          <w:rFonts w:eastAsia="Arial Unicode MS"/>
        </w:rPr>
      </w:pPr>
    </w:p>
    <w:p w14:paraId="0D15027F" w14:textId="77777777" w:rsidR="00181227" w:rsidRPr="00771531" w:rsidRDefault="00181227" w:rsidP="00181227">
      <w:pPr>
        <w:ind w:firstLine="708"/>
        <w:jc w:val="both"/>
        <w:rPr>
          <w:rFonts w:eastAsia="Arial Unicode MS"/>
        </w:rPr>
      </w:pPr>
      <w:r w:rsidRPr="00771531">
        <w:rPr>
          <w:rFonts w:eastAsia="Arial Unicode MS"/>
        </w:rPr>
        <w:t>Na podstawie § 6 ust. 1</w:t>
      </w:r>
      <w:r>
        <w:rPr>
          <w:rFonts w:eastAsia="Arial Unicode MS"/>
        </w:rPr>
        <w:t xml:space="preserve"> </w:t>
      </w:r>
      <w:r w:rsidRPr="00771531">
        <w:rPr>
          <w:rFonts w:eastAsia="Arial Unicode MS"/>
        </w:rPr>
        <w:t xml:space="preserve">Regulaminu udzielania zamówień publicznych PW, stanowiącego załącznik do zarządzenia nr 85/2021 Rektora PW z dnia 29 września 2021 r. </w:t>
      </w:r>
      <w:r w:rsidRPr="00771531">
        <w:rPr>
          <w:rFonts w:eastAsia="Calibri"/>
        </w:rPr>
        <w:t xml:space="preserve">oraz </w:t>
      </w:r>
      <w:r w:rsidRPr="00771531">
        <w:rPr>
          <w:rFonts w:eastAsia="Arial Unicode MS"/>
        </w:rPr>
        <w:t xml:space="preserve">na podstawie </w:t>
      </w:r>
      <w:r w:rsidRPr="00771531">
        <w:t xml:space="preserve">§ </w:t>
      </w:r>
      <w:r w:rsidRPr="00771531">
        <w:rPr>
          <w:rFonts w:eastAsia="Calibri"/>
        </w:rPr>
        <w:t xml:space="preserve">8 ust. </w:t>
      </w:r>
      <w:r>
        <w:rPr>
          <w:rFonts w:eastAsia="Calibri"/>
        </w:rPr>
        <w:t>3</w:t>
      </w:r>
      <w:r w:rsidRPr="00771531">
        <w:rPr>
          <w:rFonts w:eastAsia="Calibri"/>
        </w:rPr>
        <w:t xml:space="preserve"> zarządzenia nr </w:t>
      </w:r>
      <w:r>
        <w:rPr>
          <w:rFonts w:eastAsia="Calibri"/>
        </w:rPr>
        <w:t>7</w:t>
      </w:r>
      <w:r w:rsidRPr="00771531">
        <w:rPr>
          <w:rFonts w:eastAsia="Calibri"/>
        </w:rPr>
        <w:t>/202</w:t>
      </w:r>
      <w:r>
        <w:rPr>
          <w:rFonts w:eastAsia="Calibri"/>
        </w:rPr>
        <w:t>5</w:t>
      </w:r>
      <w:r w:rsidRPr="00771531">
        <w:rPr>
          <w:rFonts w:eastAsia="Calibri"/>
        </w:rPr>
        <w:t xml:space="preserve"> Rektora PW z dnia </w:t>
      </w:r>
      <w:r>
        <w:rPr>
          <w:rFonts w:eastAsia="Calibri"/>
        </w:rPr>
        <w:t>17 lutego</w:t>
      </w:r>
      <w:r w:rsidRPr="00771531">
        <w:rPr>
          <w:rFonts w:eastAsia="Calibri"/>
        </w:rPr>
        <w:t xml:space="preserve"> 202</w:t>
      </w:r>
      <w:r>
        <w:rPr>
          <w:rFonts w:eastAsia="Calibri"/>
        </w:rPr>
        <w:t>5</w:t>
      </w:r>
      <w:r w:rsidRPr="00771531">
        <w:rPr>
          <w:rFonts w:eastAsia="Calibri"/>
        </w:rPr>
        <w:t xml:space="preserve"> r. </w:t>
      </w:r>
      <w:r w:rsidRPr="00771531">
        <w:t xml:space="preserve">w sprawie określenia zakresu zadań i kompetencji prorektorów w Politechnice Warszawskiej w kadencji 2024-2028 </w:t>
      </w:r>
      <w:r w:rsidRPr="00771531">
        <w:rPr>
          <w:rFonts w:eastAsia="Arial Unicode MS"/>
        </w:rPr>
        <w:t>postanawia się, co następuje:</w:t>
      </w:r>
    </w:p>
    <w:p w14:paraId="7A0D845F" w14:textId="77777777" w:rsidR="00181227" w:rsidRPr="00771531" w:rsidRDefault="00181227" w:rsidP="00181227">
      <w:pPr>
        <w:ind w:firstLine="708"/>
        <w:jc w:val="center"/>
        <w:rPr>
          <w:rFonts w:eastAsia="Arial Unicode MS"/>
        </w:rPr>
      </w:pPr>
    </w:p>
    <w:p w14:paraId="739C203A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  <w:r w:rsidRPr="00771531">
        <w:rPr>
          <w:rFonts w:eastAsia="Arial Unicode MS"/>
        </w:rPr>
        <w:t>§ 1</w:t>
      </w:r>
    </w:p>
    <w:p w14:paraId="478D4AAE" w14:textId="77777777" w:rsidR="00181227" w:rsidRPr="00771531" w:rsidRDefault="00181227" w:rsidP="00181227">
      <w:pPr>
        <w:ind w:left="4247" w:firstLine="6"/>
        <w:jc w:val="both"/>
        <w:rPr>
          <w:rFonts w:eastAsia="Arial Unicode MS"/>
        </w:rPr>
      </w:pPr>
    </w:p>
    <w:p w14:paraId="1276C78F" w14:textId="77777777" w:rsidR="00181227" w:rsidRDefault="00181227" w:rsidP="00181227">
      <w:pPr>
        <w:numPr>
          <w:ilvl w:val="0"/>
          <w:numId w:val="2"/>
        </w:numPr>
        <w:ind w:left="567" w:hanging="567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Powołuje się </w:t>
      </w:r>
      <w:r w:rsidRPr="004A3FD7">
        <w:rPr>
          <w:rFonts w:eastAsia="Arial Unicode MS"/>
          <w:b/>
          <w:bCs/>
        </w:rPr>
        <w:t>mgr</w:t>
      </w:r>
      <w:r>
        <w:rPr>
          <w:rFonts w:eastAsia="Arial Unicode MS"/>
          <w:b/>
          <w:bCs/>
        </w:rPr>
        <w:t xml:space="preserve"> Magdalenę Gretkowską</w:t>
      </w:r>
      <w:r>
        <w:rPr>
          <w:rFonts w:eastAsia="Arial Unicode MS"/>
        </w:rPr>
        <w:t xml:space="preserve"> na pełnomocnika ds. zamówień publicznych prorektora Politechniki Warszawskiej ds. Filii w Płocku, zwaną dalej „pełnomocnikiem”, na okres do końca kadencji 2024 – 2028.</w:t>
      </w:r>
    </w:p>
    <w:p w14:paraId="71D28453" w14:textId="77777777" w:rsidR="00181227" w:rsidRPr="00771531" w:rsidRDefault="00181227" w:rsidP="00181227">
      <w:pPr>
        <w:numPr>
          <w:ilvl w:val="0"/>
          <w:numId w:val="2"/>
        </w:numPr>
        <w:ind w:left="567" w:hanging="567"/>
        <w:contextualSpacing/>
        <w:jc w:val="both"/>
        <w:rPr>
          <w:rFonts w:eastAsia="Arial Unicode MS"/>
        </w:rPr>
      </w:pPr>
      <w:r>
        <w:rPr>
          <w:rFonts w:eastAsia="Arial Unicode MS"/>
        </w:rPr>
        <w:t>Zakres zadań pełnomocnika określa załącznik do decyzji.</w:t>
      </w:r>
    </w:p>
    <w:p w14:paraId="342B5A04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</w:p>
    <w:p w14:paraId="7E291AA6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</w:p>
    <w:p w14:paraId="09F05249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  <w:r w:rsidRPr="00771531">
        <w:rPr>
          <w:rFonts w:eastAsia="Arial Unicode MS"/>
        </w:rPr>
        <w:t>§ 2</w:t>
      </w:r>
    </w:p>
    <w:p w14:paraId="63917749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</w:p>
    <w:p w14:paraId="5E9A1145" w14:textId="77777777" w:rsidR="00181227" w:rsidRPr="006F4C38" w:rsidRDefault="00181227" w:rsidP="00181227">
      <w:pPr>
        <w:autoSpaceDE w:val="0"/>
        <w:autoSpaceDN w:val="0"/>
        <w:adjustRightInd w:val="0"/>
        <w:rPr>
          <w:rFonts w:eastAsia="Calibri"/>
        </w:rPr>
      </w:pPr>
      <w:r w:rsidRPr="006F4C38">
        <w:rPr>
          <w:rFonts w:eastAsia="Arial Unicode MS"/>
        </w:rPr>
        <w:t xml:space="preserve">Traci moc decyzja nr 68/2024 </w:t>
      </w:r>
      <w:r w:rsidRPr="006F4C38">
        <w:rPr>
          <w:rFonts w:eastAsia="Calibri"/>
        </w:rPr>
        <w:t>Prorektora Politechniki Warszawskiej ds. Filii w Płocku z dnia 10 grudnia 2024 r.</w:t>
      </w:r>
    </w:p>
    <w:p w14:paraId="57957788" w14:textId="77777777" w:rsidR="00181227" w:rsidRDefault="00181227" w:rsidP="00181227">
      <w:pPr>
        <w:ind w:left="4247" w:firstLine="6"/>
        <w:jc w:val="both"/>
        <w:rPr>
          <w:rFonts w:eastAsia="Arial Unicode MS"/>
        </w:rPr>
      </w:pPr>
      <w:r w:rsidRPr="00771531">
        <w:rPr>
          <w:rFonts w:eastAsia="Arial Unicode MS"/>
        </w:rPr>
        <w:t xml:space="preserve">§ </w:t>
      </w:r>
      <w:r>
        <w:rPr>
          <w:rFonts w:eastAsia="Arial Unicode MS"/>
        </w:rPr>
        <w:t>3</w:t>
      </w:r>
    </w:p>
    <w:p w14:paraId="1C1772BA" w14:textId="77777777" w:rsidR="00181227" w:rsidRPr="00771531" w:rsidRDefault="00181227" w:rsidP="00181227">
      <w:pPr>
        <w:ind w:left="4247" w:firstLine="6"/>
        <w:jc w:val="both"/>
        <w:rPr>
          <w:rFonts w:eastAsia="Arial Unicode MS"/>
        </w:rPr>
      </w:pPr>
    </w:p>
    <w:p w14:paraId="4A9906A3" w14:textId="77777777" w:rsidR="00181227" w:rsidRPr="00771531" w:rsidRDefault="00181227" w:rsidP="00181227">
      <w:pPr>
        <w:ind w:hanging="142"/>
        <w:jc w:val="both"/>
      </w:pPr>
      <w:r w:rsidRPr="00771531">
        <w:t>Decyzja wchodzi w życie z dniem podpisania.</w:t>
      </w:r>
    </w:p>
    <w:p w14:paraId="6BA0767A" w14:textId="77777777" w:rsidR="00181227" w:rsidRPr="001E7666" w:rsidRDefault="00181227" w:rsidP="00181227">
      <w:pPr>
        <w:spacing w:line="276" w:lineRule="auto"/>
      </w:pPr>
    </w:p>
    <w:p w14:paraId="05EE094E" w14:textId="77777777" w:rsidR="00181227" w:rsidRPr="008D7829" w:rsidRDefault="00181227" w:rsidP="00181227">
      <w:pPr>
        <w:spacing w:line="276" w:lineRule="auto"/>
        <w:rPr>
          <w:color w:val="FF0000"/>
        </w:rPr>
      </w:pPr>
    </w:p>
    <w:p w14:paraId="17E7A6DE" w14:textId="77777777" w:rsidR="00181227" w:rsidRPr="008D7829" w:rsidRDefault="00181227" w:rsidP="00181227">
      <w:pPr>
        <w:autoSpaceDE w:val="0"/>
        <w:autoSpaceDN w:val="0"/>
        <w:adjustRightInd w:val="0"/>
        <w:spacing w:before="5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5068"/>
      </w:tblGrid>
      <w:tr w:rsidR="00181227" w:rsidRPr="008D7829" w14:paraId="0B1CD454" w14:textId="77777777" w:rsidTr="00CB2CD5">
        <w:tc>
          <w:tcPr>
            <w:tcW w:w="4077" w:type="dxa"/>
          </w:tcPr>
          <w:p w14:paraId="2CF94899" w14:textId="77777777" w:rsidR="00181227" w:rsidRPr="008D7829" w:rsidRDefault="00181227" w:rsidP="00CB2CD5">
            <w:pPr>
              <w:spacing w:line="276" w:lineRule="auto"/>
              <w:jc w:val="both"/>
            </w:pPr>
          </w:p>
        </w:tc>
        <w:tc>
          <w:tcPr>
            <w:tcW w:w="5135" w:type="dxa"/>
          </w:tcPr>
          <w:p w14:paraId="7262E707" w14:textId="77777777" w:rsidR="00181227" w:rsidRDefault="00181227" w:rsidP="00CB2C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Prorektor Politechniki Warszawskiej</w:t>
            </w:r>
          </w:p>
          <w:p w14:paraId="5745E264" w14:textId="77777777" w:rsidR="00181227" w:rsidRPr="008D7829" w:rsidRDefault="00181227" w:rsidP="00CB2CD5">
            <w:pPr>
              <w:spacing w:line="276" w:lineRule="auto"/>
              <w:jc w:val="both"/>
            </w:pPr>
          </w:p>
          <w:p w14:paraId="2F0AF111" w14:textId="77777777" w:rsidR="00181227" w:rsidRPr="008D7829" w:rsidRDefault="00181227" w:rsidP="00CB2CD5">
            <w:pPr>
              <w:spacing w:line="276" w:lineRule="auto"/>
              <w:jc w:val="both"/>
            </w:pPr>
          </w:p>
          <w:p w14:paraId="51CEF1BE" w14:textId="77777777" w:rsidR="00181227" w:rsidRPr="008D7829" w:rsidRDefault="00181227" w:rsidP="00CB2CD5">
            <w:pPr>
              <w:spacing w:line="276" w:lineRule="auto"/>
              <w:jc w:val="center"/>
            </w:pPr>
            <w:r w:rsidRPr="008D7829">
              <w:t xml:space="preserve">dr hab. inż. </w:t>
            </w:r>
            <w:r>
              <w:t>Renata Walczak, prof. uczelni</w:t>
            </w:r>
          </w:p>
        </w:tc>
      </w:tr>
    </w:tbl>
    <w:p w14:paraId="6C0A46DF" w14:textId="77777777" w:rsidR="00181227" w:rsidRDefault="00181227" w:rsidP="00181227"/>
    <w:p w14:paraId="614DC73B" w14:textId="77777777" w:rsidR="00181227" w:rsidRDefault="00181227" w:rsidP="00181227">
      <w:r>
        <w:br w:type="page"/>
      </w:r>
    </w:p>
    <w:p w14:paraId="7FE103C3" w14:textId="77777777" w:rsidR="00181227" w:rsidRDefault="00181227" w:rsidP="00181227"/>
    <w:p w14:paraId="765A4E2A" w14:textId="77777777" w:rsidR="00181227" w:rsidRPr="002B7B89" w:rsidRDefault="00181227" w:rsidP="00181227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Załącznik do decyzji nr 29</w:t>
      </w:r>
      <w:r w:rsidRPr="002B7B89">
        <w:rPr>
          <w:sz w:val="20"/>
          <w:szCs w:val="20"/>
        </w:rPr>
        <w:t>/20</w:t>
      </w:r>
      <w:r>
        <w:rPr>
          <w:sz w:val="20"/>
          <w:szCs w:val="20"/>
        </w:rPr>
        <w:t>25</w:t>
      </w:r>
    </w:p>
    <w:p w14:paraId="0175AB0E" w14:textId="77777777" w:rsidR="00181227" w:rsidRPr="002B7B89" w:rsidRDefault="00181227" w:rsidP="00181227">
      <w:pPr>
        <w:spacing w:line="276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prorektora </w:t>
      </w:r>
      <w:r w:rsidRPr="002B7B89">
        <w:rPr>
          <w:sz w:val="20"/>
          <w:szCs w:val="20"/>
        </w:rPr>
        <w:t>PW ds. Filii w Płocku</w:t>
      </w:r>
    </w:p>
    <w:p w14:paraId="1A2FED10" w14:textId="77777777" w:rsidR="00181227" w:rsidRDefault="00181227" w:rsidP="00181227">
      <w:pPr>
        <w:spacing w:line="276" w:lineRule="auto"/>
        <w:jc w:val="both"/>
        <w:rPr>
          <w:rFonts w:ascii="Book Antiqua" w:hAnsi="Book Antiqua"/>
        </w:rPr>
      </w:pPr>
    </w:p>
    <w:p w14:paraId="3BA64266" w14:textId="77777777" w:rsidR="00181227" w:rsidRDefault="00181227" w:rsidP="00181227">
      <w:pPr>
        <w:spacing w:line="276" w:lineRule="auto"/>
        <w:jc w:val="both"/>
      </w:pPr>
      <w:r w:rsidRPr="00486C86">
        <w:t>Z</w:t>
      </w:r>
      <w:r w:rsidRPr="002B7B89">
        <w:t xml:space="preserve">akres </w:t>
      </w:r>
      <w:r>
        <w:t>zadań</w:t>
      </w:r>
      <w:r w:rsidRPr="00740117">
        <w:rPr>
          <w:rFonts w:eastAsia="Arial Unicode MS"/>
        </w:rPr>
        <w:t xml:space="preserve"> </w:t>
      </w:r>
      <w:r>
        <w:rPr>
          <w:rFonts w:eastAsia="Arial Unicode MS"/>
        </w:rPr>
        <w:t xml:space="preserve">pełnomocnika </w:t>
      </w:r>
      <w:r w:rsidRPr="00486C86">
        <w:rPr>
          <w:rFonts w:eastAsia="Arial Unicode MS"/>
        </w:rPr>
        <w:t xml:space="preserve">ds. </w:t>
      </w:r>
      <w:r>
        <w:rPr>
          <w:rFonts w:eastAsia="Arial Unicode MS"/>
        </w:rPr>
        <w:t>zamówień publicznych</w:t>
      </w:r>
      <w:r w:rsidRPr="00122E84">
        <w:rPr>
          <w:rFonts w:eastAsia="Arial Unicode MS"/>
        </w:rPr>
        <w:t xml:space="preserve"> </w:t>
      </w:r>
      <w:r>
        <w:rPr>
          <w:rFonts w:eastAsia="Arial Unicode MS"/>
        </w:rPr>
        <w:t>p</w:t>
      </w:r>
      <w:r w:rsidRPr="00486C86">
        <w:rPr>
          <w:rFonts w:eastAsia="Arial Unicode MS"/>
        </w:rPr>
        <w:t>rorektora</w:t>
      </w:r>
      <w:r>
        <w:rPr>
          <w:rFonts w:eastAsia="Arial Unicode MS"/>
        </w:rPr>
        <w:t xml:space="preserve"> Politechniki</w:t>
      </w:r>
      <w:r w:rsidRPr="00486C86">
        <w:rPr>
          <w:rFonts w:eastAsia="Arial Unicode MS"/>
        </w:rPr>
        <w:t xml:space="preserve"> Wars</w:t>
      </w:r>
      <w:r>
        <w:rPr>
          <w:rFonts w:eastAsia="Arial Unicode MS"/>
        </w:rPr>
        <w:t>zawskiej ds. Filii w Płocku obejmuje</w:t>
      </w:r>
      <w:r w:rsidRPr="002B7B89">
        <w:t>:</w:t>
      </w:r>
    </w:p>
    <w:p w14:paraId="744E2240" w14:textId="77777777" w:rsidR="00181227" w:rsidRPr="001B1B48" w:rsidRDefault="00181227" w:rsidP="00181227">
      <w:pPr>
        <w:spacing w:line="276" w:lineRule="auto"/>
        <w:jc w:val="both"/>
      </w:pPr>
    </w:p>
    <w:p w14:paraId="7484D5A7" w14:textId="77777777" w:rsidR="00181227" w:rsidRPr="001B1B48" w:rsidRDefault="00181227" w:rsidP="00181227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 w:rsidRPr="001B1B48">
        <w:t xml:space="preserve">udział w przygotowywaniu i przeprowadzaniu, na podstawie decyzji właściwego przedstawiciela zamawiającego, postępowań o udzielenie zamówień publicznych, </w:t>
      </w:r>
      <w:r w:rsidRPr="001B1B48">
        <w:br/>
        <w:t>a w szczególności:</w:t>
      </w:r>
    </w:p>
    <w:p w14:paraId="270550CB" w14:textId="77777777" w:rsidR="00181227" w:rsidRPr="001B1B48" w:rsidRDefault="00181227" w:rsidP="00181227">
      <w:pPr>
        <w:numPr>
          <w:ilvl w:val="1"/>
          <w:numId w:val="1"/>
        </w:numPr>
        <w:ind w:left="993" w:hanging="426"/>
        <w:jc w:val="both"/>
      </w:pPr>
      <w:r w:rsidRPr="001B1B48">
        <w:t>zapewnienie zgodności wyboru trybu lub procedury o udzielenie zamówień publicznych z przepisami ustawy Prawo zamówień publicznych,</w:t>
      </w:r>
    </w:p>
    <w:p w14:paraId="11F94F98" w14:textId="77777777" w:rsidR="00181227" w:rsidRPr="001B1B48" w:rsidRDefault="00181227" w:rsidP="00181227">
      <w:pPr>
        <w:numPr>
          <w:ilvl w:val="1"/>
          <w:numId w:val="1"/>
        </w:numPr>
        <w:ind w:left="993" w:hanging="426"/>
        <w:jc w:val="both"/>
      </w:pPr>
      <w:r w:rsidRPr="001B1B48">
        <w:t>przygotowywanie w zakresie formalno-prawnym, we współpracy z członkami komisji przetargowych i innymi osobami wskazanymi przez właściwego przedstawiciela zamawiającego dokumentów zamówienia,</w:t>
      </w:r>
    </w:p>
    <w:p w14:paraId="246F3783" w14:textId="468C2C3C" w:rsidR="00181227" w:rsidRPr="001B1B48" w:rsidRDefault="00181227" w:rsidP="00181227">
      <w:pPr>
        <w:numPr>
          <w:ilvl w:val="1"/>
          <w:numId w:val="1"/>
        </w:numPr>
        <w:ind w:left="993" w:hanging="426"/>
        <w:jc w:val="both"/>
      </w:pPr>
      <w:r w:rsidRPr="001B1B48">
        <w:t xml:space="preserve">uczestnictwo w pracach komisji przetargowych lub wybranych komisjach przetargowych, jeśli w jednostce zastosowano rozwiązanie, o którym mowa </w:t>
      </w:r>
      <w:r w:rsidR="0018265F">
        <w:br/>
      </w:r>
      <w:r w:rsidRPr="001B1B48">
        <w:t>w § 6 ust. 3 Regulaminu,</w:t>
      </w:r>
    </w:p>
    <w:p w14:paraId="59B16665" w14:textId="77777777" w:rsidR="00181227" w:rsidRPr="001B1B48" w:rsidRDefault="00181227" w:rsidP="00181227">
      <w:pPr>
        <w:numPr>
          <w:ilvl w:val="1"/>
          <w:numId w:val="1"/>
        </w:numPr>
        <w:ind w:left="993" w:hanging="426"/>
        <w:jc w:val="both"/>
      </w:pPr>
      <w:r w:rsidRPr="001B1B48">
        <w:t>opiniowanie, pod względem zgodności z przepisami ustawy Prawo zamówień publicznych, projektów umów oraz aneksów do umów,</w:t>
      </w:r>
    </w:p>
    <w:p w14:paraId="05B20750" w14:textId="77777777" w:rsidR="00181227" w:rsidRPr="001B1B48" w:rsidRDefault="00181227" w:rsidP="00181227">
      <w:pPr>
        <w:numPr>
          <w:ilvl w:val="1"/>
          <w:numId w:val="1"/>
        </w:numPr>
        <w:ind w:left="993" w:hanging="426"/>
        <w:jc w:val="both"/>
      </w:pPr>
      <w:r w:rsidRPr="001B1B48">
        <w:t>wykonywanie obowiązków informacyjnych określonych w ustawie Prawo zamówień publicznych oraz przepisach wewnętrznych Uczelni w zakresie zamówień publicznych;</w:t>
      </w:r>
    </w:p>
    <w:p w14:paraId="19CF3AA4" w14:textId="77777777" w:rsidR="00181227" w:rsidRPr="001B1B48" w:rsidRDefault="00181227" w:rsidP="00181227">
      <w:pPr>
        <w:numPr>
          <w:ilvl w:val="0"/>
          <w:numId w:val="1"/>
        </w:numPr>
        <w:ind w:left="567" w:hanging="567"/>
        <w:jc w:val="both"/>
      </w:pPr>
      <w:r w:rsidRPr="001B1B48">
        <w:t>przekazywanie do centrum kompetencyjnego danych do planu zamówień publicznych na podstawie rocznych zestawień potrzeb zgłoszonych przez kierowników wewnętrznych jednostek organizacyjnych, stanu realizacji zawartych umów oraz informacji dotyczących realizacji zamówień publicznych w roku bieżącym i latach poprzednich, przygotowanie i aktualizowanie planu postępowań jednostki;</w:t>
      </w:r>
    </w:p>
    <w:p w14:paraId="3E09705B" w14:textId="77777777" w:rsidR="00181227" w:rsidRPr="001B1B48" w:rsidRDefault="00181227" w:rsidP="00181227">
      <w:pPr>
        <w:numPr>
          <w:ilvl w:val="0"/>
          <w:numId w:val="1"/>
        </w:numPr>
        <w:ind w:left="567" w:hanging="567"/>
        <w:jc w:val="both"/>
      </w:pPr>
      <w:r w:rsidRPr="001B1B48">
        <w:t>monitorowanie stanu prawnego w zakresie zamówień publicznych;</w:t>
      </w:r>
    </w:p>
    <w:p w14:paraId="0B28378A" w14:textId="77777777" w:rsidR="00181227" w:rsidRPr="001B1B48" w:rsidRDefault="00181227" w:rsidP="00181227">
      <w:pPr>
        <w:numPr>
          <w:ilvl w:val="0"/>
          <w:numId w:val="1"/>
        </w:numPr>
        <w:ind w:left="567" w:hanging="567"/>
        <w:jc w:val="both"/>
      </w:pPr>
      <w:r w:rsidRPr="001B1B48">
        <w:t>udzielanie wyjaśnień jednostkom wewnętrznym w zakresie stosowania ustawy Prawo zamówień publicznych;</w:t>
      </w:r>
    </w:p>
    <w:p w14:paraId="20E772DD" w14:textId="77777777" w:rsidR="00181227" w:rsidRPr="001B1B48" w:rsidRDefault="00181227" w:rsidP="00181227">
      <w:pPr>
        <w:numPr>
          <w:ilvl w:val="0"/>
          <w:numId w:val="1"/>
        </w:numPr>
        <w:ind w:left="567" w:hanging="567"/>
        <w:jc w:val="both"/>
      </w:pPr>
      <w:r w:rsidRPr="001B1B48">
        <w:t xml:space="preserve">obsługę organizacyjną i administracyjną spraw związanych z udzielaniem zamówień publicznych, tj.: </w:t>
      </w:r>
    </w:p>
    <w:p w14:paraId="6A2E57EF" w14:textId="77777777" w:rsidR="00181227" w:rsidRPr="001B1B48" w:rsidRDefault="00181227" w:rsidP="00181227">
      <w:pPr>
        <w:numPr>
          <w:ilvl w:val="1"/>
          <w:numId w:val="1"/>
        </w:numPr>
        <w:ind w:left="851" w:hanging="284"/>
        <w:jc w:val="both"/>
      </w:pPr>
      <w:r w:rsidRPr="001B1B48">
        <w:t>prowadzenie ewidencji udzielanych zamówień publicznych,</w:t>
      </w:r>
    </w:p>
    <w:p w14:paraId="0EF048E3" w14:textId="77777777" w:rsidR="00181227" w:rsidRPr="001B1B48" w:rsidRDefault="00181227" w:rsidP="00181227">
      <w:pPr>
        <w:numPr>
          <w:ilvl w:val="1"/>
          <w:numId w:val="1"/>
        </w:numPr>
        <w:ind w:left="851" w:hanging="284"/>
        <w:jc w:val="both"/>
      </w:pPr>
      <w:r w:rsidRPr="001B1B48">
        <w:t>współpraca z Działem Logistyki i Zakupów,</w:t>
      </w:r>
    </w:p>
    <w:p w14:paraId="3328F6DF" w14:textId="77777777" w:rsidR="00181227" w:rsidRPr="001B1B48" w:rsidRDefault="00181227" w:rsidP="00181227">
      <w:pPr>
        <w:numPr>
          <w:ilvl w:val="1"/>
          <w:numId w:val="1"/>
        </w:numPr>
        <w:ind w:left="851" w:hanging="284"/>
        <w:jc w:val="both"/>
      </w:pPr>
      <w:r w:rsidRPr="001B1B48">
        <w:t>nadzorowanie przechowywania dokumentacji postępowania o zamówienie publiczne.</w:t>
      </w:r>
    </w:p>
    <w:p w14:paraId="0D68BF71" w14:textId="77777777" w:rsidR="004B6E1C" w:rsidRDefault="004B6E1C"/>
    <w:sectPr w:rsidR="004B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2DBC"/>
    <w:multiLevelType w:val="hybridMultilevel"/>
    <w:tmpl w:val="61FEA37A"/>
    <w:lvl w:ilvl="0" w:tplc="E5E05D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2927"/>
    <w:multiLevelType w:val="multilevel"/>
    <w:tmpl w:val="662E9044"/>
    <w:name w:val="WW8Num4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92348831">
    <w:abstractNumId w:val="1"/>
  </w:num>
  <w:num w:numId="2" w16cid:durableId="191844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7"/>
    <w:rsid w:val="00181227"/>
    <w:rsid w:val="0018265F"/>
    <w:rsid w:val="004B6E1C"/>
    <w:rsid w:val="00B376EC"/>
    <w:rsid w:val="00C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0F38"/>
  <w15:chartTrackingRefBased/>
  <w15:docId w15:val="{7ACA729B-C1F9-43E9-AD6C-4E56F039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227"/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2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2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2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2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2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2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2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2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2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2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2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2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2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2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2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2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2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2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2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2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Agnieszka</dc:creator>
  <cp:keywords/>
  <dc:description/>
  <cp:lastModifiedBy>Olszewska Agnieszka</cp:lastModifiedBy>
  <cp:revision>2</cp:revision>
  <dcterms:created xsi:type="dcterms:W3CDTF">2025-09-26T17:28:00Z</dcterms:created>
  <dcterms:modified xsi:type="dcterms:W3CDTF">2025-09-26T17:29:00Z</dcterms:modified>
</cp:coreProperties>
</file>